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5BB9120F" w:rsidR="001665D4" w:rsidRPr="00D45B60" w:rsidRDefault="007E4BAD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3174AC">
        <w:rPr>
          <w:b/>
          <w:bCs/>
          <w:sz w:val="24"/>
          <w:szCs w:val="24"/>
        </w:rPr>
        <w:t xml:space="preserve">5 </w:t>
      </w:r>
      <w:r w:rsidR="001665D4" w:rsidRPr="00D45B60">
        <w:rPr>
          <w:b/>
          <w:bCs/>
          <w:sz w:val="24"/>
          <w:szCs w:val="24"/>
        </w:rPr>
        <w:t>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44EE1C82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7E4BAD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2</w:t>
      </w:r>
      <w:r w:rsidR="003174AC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5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2B1474EC" w:rsidR="001E4B7A" w:rsidRPr="00DA2E11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</w:pPr>
      <w:r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 xml:space="preserve">Hoje, dia </w:t>
      </w:r>
      <w:r w:rsidR="007E4BAD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>2</w:t>
      </w:r>
      <w:r w:rsidR="003174AC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>5</w:t>
      </w:r>
      <w:r w:rsidR="001665D4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>a</w:t>
      </w:r>
      <w:r w:rsidR="001665D4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>io</w:t>
      </w:r>
      <w:r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 xml:space="preserve">, </w:t>
      </w:r>
      <w:r w:rsidR="00E360CB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 xml:space="preserve">por ser véspera da celebração da Solenidade da Santíssima Trindade, </w:t>
      </w:r>
      <w:r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 xml:space="preserve">seguimos a </w:t>
      </w:r>
      <w:r w:rsidR="004B6CF0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>33</w:t>
      </w:r>
      <w:r w:rsidR="001E4B7A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>.</w:t>
      </w:r>
      <w:r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 xml:space="preserve"> </w:t>
      </w:r>
      <w:r w:rsidR="0080605A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 xml:space="preserve">a </w:t>
      </w:r>
      <w:r w:rsidR="00E360CB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>relação entre a O</w:t>
      </w:r>
      <w:r w:rsidR="0080605A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 xml:space="preserve">ração </w:t>
      </w:r>
      <w:r w:rsidR="00E360CB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>e a Santíssima Trindade</w:t>
      </w:r>
      <w:r w:rsidR="004551DA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>.</w:t>
      </w:r>
      <w:r w:rsidR="00D45B60" w:rsidRPr="00DA2E11">
        <w:rPr>
          <w:rFonts w:asciiTheme="majorHAnsi" w:eastAsia="Times New Roman" w:hAnsiTheme="majorHAnsi" w:cs="Times New Roman"/>
          <w:color w:val="000000" w:themeColor="text1"/>
          <w:kern w:val="0"/>
          <w:sz w:val="24"/>
          <w:szCs w:val="24"/>
          <w:lang w:eastAsia="pt-PT"/>
          <w14:ligatures w14:val="none"/>
        </w:rPr>
        <w:t xml:space="preserve">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704DD640" w14:textId="77777777" w:rsidR="00D01AE5" w:rsidRPr="00D01AE5" w:rsidRDefault="00D01AE5" w:rsidP="00D01AE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763EE8B" w14:textId="44096B11" w:rsid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No nosso caminho de catequeses sobre a oração, </w:t>
      </w:r>
      <w:r w:rsidRPr="00DA2E11">
        <w:rPr>
          <w:rFonts w:asciiTheme="majorHAnsi" w:eastAsia="Times New Roman" w:hAnsiTheme="majorHAnsi" w:cs="Tahoma"/>
          <w:color w:val="000000" w:themeColor="text1"/>
          <w:sz w:val="24"/>
          <w:szCs w:val="24"/>
          <w:lang w:eastAsia="pt-PT"/>
        </w:rPr>
        <w:t xml:space="preserve">hoje e </w:t>
      </w:r>
      <w:r w:rsidR="00E360CB" w:rsidRPr="00DA2E11">
        <w:rPr>
          <w:rFonts w:asciiTheme="majorHAnsi" w:eastAsia="Times New Roman" w:hAnsiTheme="majorHAnsi" w:cs="Tahoma"/>
          <w:color w:val="000000" w:themeColor="text1"/>
          <w:sz w:val="24"/>
          <w:szCs w:val="24"/>
          <w:lang w:eastAsia="pt-PT"/>
        </w:rPr>
        <w:t>amanhã,</w:t>
      </w:r>
      <w:r w:rsidRPr="00DA2E11">
        <w:rPr>
          <w:rFonts w:asciiTheme="majorHAnsi" w:eastAsia="Times New Roman" w:hAnsiTheme="majorHAnsi" w:cs="Tahoma"/>
          <w:color w:val="000000" w:themeColor="text1"/>
          <w:sz w:val="24"/>
          <w:szCs w:val="24"/>
          <w:lang w:eastAsia="pt-PT"/>
        </w:rPr>
        <w:t xml:space="preserve"> </w:t>
      </w: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queremos ver como, graças a Jesus Cristo, a oração nos abre à Trindade – ao Pai, ao Filho e ao Espírito - ao imenso mar de Deus que é Amor. Foi Jesus que nos abriu o Céu e nos projetou para uma relação com Deus. Foi ele que fez isto: abriu-nos para aquela relação com o Deus Trino: o Pai, o Filho e o Espírito Santo. É isto que o apóstolo João afirma na conclusão do prólogo do seu Evangelho: «Ninguém jamais viu a Deus: o Filho único, que está no seio do Pai, é que O deu a </w:t>
      </w: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conhecer» </w:t>
      </w:r>
      <w:r w:rsidRPr="0080605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(1, 18)</w:t>
      </w: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Jesus revelou-nos a identidade, a identidade de Deus, Pai, Filho e Espírito Santo. Realmente não sabíamos como se pudesse rezar: quais palavras, quais sentimentos e que linguagem eram apropriados para Deus. Naquele pedido dirigido pelos discípulos ao Mestre, que temos recordado frequentemente no decurso destas catequeses, há toda a hesitação do homem, as suas repetidas tentativas, muitas vezes infrutíferas, de se dirigir ao Criador: «Senhor, ensina-nos a rezar» </w:t>
      </w:r>
      <w:r w:rsidRPr="0080605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Pr="0080605A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Lc</w:t>
      </w:r>
      <w:proofErr w:type="spellEnd"/>
      <w:r w:rsidRPr="0080605A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 xml:space="preserve"> </w:t>
      </w:r>
      <w:r w:rsidRPr="0080605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11, 1)</w:t>
      </w: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</w:t>
      </w:r>
    </w:p>
    <w:p w14:paraId="5FEBE928" w14:textId="77777777" w:rsidR="0080605A" w:rsidRDefault="0080605A" w:rsidP="0080605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BA4FA70" w14:textId="2328665E" w:rsidR="0080605A" w:rsidRPr="00D45B60" w:rsidRDefault="0080605A" w:rsidP="0080605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68D442C" w14:textId="77777777" w:rsidR="0080605A" w:rsidRP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FC3290D" w14:textId="26A8748A" w:rsid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Nem todas as orações são iguais, nem todas são convenientes: a própria Bíblia atesta o mau resultado de muitas orações, que são rejeitadas. Talvez por vezes Deus não esteja satisfeito com as nossas orações e nós nem sequer nos apercebemos disso. Deus olha para as mãos daqueles que rezam: para as purificar não é necessário lavá-las, quando muito é preciso abster-se de ações malignas. São Francisco rezava: “homem algum é digno de te nomear” </w:t>
      </w:r>
      <w:r w:rsidRPr="0080605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r w:rsidRPr="0080605A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Cântico do Irmão Sol</w:t>
      </w:r>
      <w:r w:rsidRPr="0080605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)</w:t>
      </w: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</w:t>
      </w:r>
    </w:p>
    <w:p w14:paraId="737F3A99" w14:textId="77777777" w:rsidR="0080605A" w:rsidRP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D0AE0C3" w14:textId="77777777" w:rsid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Mas talvez o reconhecimento mais tocante da pobreza da nossa oração tenha vindo dos lábios do centurião romano que um dia implorou Jesus que curasse o seu servo doente </w:t>
      </w:r>
      <w:r w:rsidRPr="0080605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(cf. </w:t>
      </w:r>
      <w:proofErr w:type="spellStart"/>
      <w:r w:rsidRPr="0080605A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Mt</w:t>
      </w:r>
      <w:proofErr w:type="spellEnd"/>
      <w:r w:rsidRPr="0080605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8, 5-13)</w:t>
      </w: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Sentia-se totalmente inadequado: não era judeu, era um oficial do odiado exército de ocupação. Mas a preocupação pelo servo fá-lo ousar, e diz: «Senhor... eu não sou digno que entres debaixo do meu teto, mas diz uma só palavra e o meu servo será curado» (v. 8). É a frase que também repetimos em todas as liturgias eucarísticas. Dialogar com Deus é uma graça: não somos dignos dela, não temos o direito de a reivindicar, “coxeamos” com cada palavra e pensamento... Mas Jesus é a porta que nos abre para este diálogo com Deus. </w:t>
      </w:r>
    </w:p>
    <w:p w14:paraId="12C824E9" w14:textId="77777777" w:rsidR="0080605A" w:rsidRDefault="0080605A" w:rsidP="0080605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278BA621" w14:textId="33710B38" w:rsidR="0080605A" w:rsidRPr="00D45B60" w:rsidRDefault="0080605A" w:rsidP="0080605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2EC93798" w14:textId="77777777" w:rsidR="0080605A" w:rsidRP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55DA196" w14:textId="190AA3D3" w:rsid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Porque deveria o homem ser amado por Deus? Não há razões óbvias, não há proporção... A ponto que em grande parte das mitologias não se contempla o caso de um deus que se preocupe com as vicissitudes humanas; pelo contrário, elas são incómodas e tediosas, completamente insignificantes. Recordemos a frase de Deus ao seu povo, repetida no Deuteronómio: “Pensa, que povo tem os seus deuses tão próximos dele, como vós tendes a mim próximo de vós”. Esta proximidade de Deus é a revelação! Alguns filósofos dizem que Deus só pode pensar em si mesmo. No máximo, somos nós, humanos, que procuramos conquistar a divindade e ser agradáveis aos seus olhos. </w:t>
      </w:r>
      <w:proofErr w:type="gramStart"/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Disto brota</w:t>
      </w:r>
      <w:proofErr w:type="gramEnd"/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o dever de “religião”, com o corolário de sacrifícios e devoções a oferecer continuamente para ter como aliado um Deus mudo, um Deus indiferente. Não há diálogo. Jesus estava sozinho, só havia a revelação de Deus a Moisés antes de Jesus, quando Deus se apresentou; só a Bíblia que nos abriu o caminho do diálogo com Deus. Recordemos: “Que povo tem os seus deuses tão próximos dele, como tu tens a mim próximo de ti?”. Esta proximidade de Deus abre-nos ao diálogo com Ele.</w:t>
      </w:r>
    </w:p>
    <w:p w14:paraId="52F4FF8E" w14:textId="77777777" w:rsidR="0080605A" w:rsidRDefault="0080605A" w:rsidP="0080605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3CAAEE04" w14:textId="0479E28D" w:rsidR="0080605A" w:rsidRPr="00D45B60" w:rsidRDefault="0080605A" w:rsidP="0080605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125E09CE" w14:textId="77777777" w:rsidR="0080605A" w:rsidRP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40CBE01" w14:textId="69539D8C" w:rsid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4. </w:t>
      </w: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Um Deus que ama o homem, nunca teríamos tido a coragem de acreditar nisto se não tivéssemos conhecido Jesus. O conhecimento de Jesus fez-nos compreender isto, no-lo revelou. É o escândalo que encontramos esculpido na parábola do pai misericordioso, ou na do pastor que vai em busca da ovelha perdida (cf. </w:t>
      </w:r>
      <w:proofErr w:type="spellStart"/>
      <w:r w:rsidRPr="0080605A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Lc</w:t>
      </w:r>
      <w:proofErr w:type="spellEnd"/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15). Histórias como estas não poderiam ter sido concebidas, nem sequer compreendidas, se não tivéssemos encontrado Jesus. Qual Deus está disposto a morrer pelas pessoas? Qual Deus ama sempre e pacientemente, sem pretender por sua vez ser amado? Qual Deus aceita a tremenda falta de gratidão de um filho que pede antecipadamente a sua herança e sai de casa a esbanjar tudo? </w:t>
      </w:r>
      <w:r w:rsidRPr="0080605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(cf. </w:t>
      </w:r>
      <w:proofErr w:type="spellStart"/>
      <w:r w:rsidRPr="0080605A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Lc</w:t>
      </w:r>
      <w:proofErr w:type="spellEnd"/>
      <w:r w:rsidRPr="0080605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15, 12-13)</w:t>
      </w: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</w:t>
      </w:r>
    </w:p>
    <w:p w14:paraId="2A3EFFCB" w14:textId="77777777" w:rsidR="0080605A" w:rsidRDefault="0080605A" w:rsidP="0080605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483B9784" w14:textId="31306FD5" w:rsidR="0080605A" w:rsidRPr="00D45B60" w:rsidRDefault="0080605A" w:rsidP="0080605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106FE04D" w14:textId="77777777" w:rsidR="0080605A" w:rsidRP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7E1DCEB" w14:textId="4ECE2FD1" w:rsid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É Jesus quem revela o coração de Deus. Assim Jesus diz-nos com a sua vida até que ponto Deus é Pai</w:t>
      </w:r>
      <w:r w:rsidRPr="0080605A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: ninguém é pai como ele</w:t>
      </w: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A paternidade que é proximidade, compaixão e ternura. Não esqueçamos estas três palavras que são o estilo de Deus: proximidade, compaixão e ternura. É o modo de manifestar a sua paternidade para connosco. É difícil para nós imaginar de longe o amor com que a Santíssima Trindade está repleta, e que abismo de benevolência recíproca existe entre Pai, Filho e Espírito Santo. Os ícones orientais deixam-nos intuir algo deste mistério que é a origem e a alegria de todo o universo. </w:t>
      </w:r>
    </w:p>
    <w:p w14:paraId="2D67887C" w14:textId="77777777" w:rsidR="0080605A" w:rsidRP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EE4F1D2" w14:textId="77777777" w:rsid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Acima de tudo, tínhamos dificuldade de acreditar que este amor divino se dilatasse, chegando até ao humano: somos o termo de um amor que não encontra igual na terra. O </w:t>
      </w:r>
      <w:hyperlink r:id="rId5" w:history="1">
        <w:r w:rsidRPr="0080605A">
          <w:rPr>
            <w:rStyle w:val="Hiperligao"/>
            <w:rFonts w:asciiTheme="majorHAnsi" w:eastAsia="Times New Roman" w:hAnsiTheme="majorHAnsi" w:cs="Tahoma"/>
            <w:sz w:val="24"/>
            <w:szCs w:val="24"/>
            <w:lang w:eastAsia="pt-PT"/>
          </w:rPr>
          <w:t>Catecismo</w:t>
        </w:r>
      </w:hyperlink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explica: «A santa humanidade de Jesus é, pois, o caminho pelo qual o Espírito Santo nos ensina a orar a Deus nosso Pai» (</w:t>
      </w:r>
      <w:proofErr w:type="spellStart"/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n.</w:t>
      </w:r>
      <w:proofErr w:type="spellEnd"/>
      <w:r w:rsidRPr="0080605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2664). Esta é a graça da nossa fé. Verdadeiramente não podíamos esperar uma vocação mais excelsa: a humanidade de Jesus – Deus fez-se próximo em Jesus – pôs à nossa disposição a própria vida da Trindade, abriu, escancarou esta porta do mistério do amor do Pai, do Filho e do Espírito Santo.</w:t>
      </w:r>
    </w:p>
    <w:p w14:paraId="5BF332AB" w14:textId="77777777" w:rsidR="0080605A" w:rsidRDefault="0080605A" w:rsidP="0080605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570D3AB8" w14:textId="31927DDC" w:rsidR="0080605A" w:rsidRPr="00D45B60" w:rsidRDefault="0080605A" w:rsidP="0080605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2A18FCBF" w14:textId="77777777" w:rsidR="0080605A" w:rsidRPr="0080605A" w:rsidRDefault="0080605A" w:rsidP="0080605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6AB300F" w14:textId="220BA368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3B58A89D" w14:textId="77777777" w:rsidR="000B1489" w:rsidRPr="000B1489" w:rsidRDefault="000B1489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6CE00F3D" w14:textId="11C55507" w:rsidR="003B1D72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0B2B7C16" w14:textId="5DAEB0E6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</w:t>
      </w:r>
      <w:r w:rsidR="00471F47">
        <w:rPr>
          <w:rFonts w:ascii="Arial Nova" w:hAnsi="Arial Nova"/>
          <w:b/>
          <w:color w:val="000000"/>
          <w:sz w:val="24"/>
          <w:szCs w:val="24"/>
        </w:rPr>
        <w:t>g</w:t>
      </w:r>
      <w:r w:rsidRPr="00D45B60">
        <w:rPr>
          <w:rFonts w:ascii="Arial Nova" w:hAnsi="Arial Nova"/>
          <w:b/>
          <w:color w:val="000000"/>
          <w:sz w:val="24"/>
          <w:szCs w:val="24"/>
        </w:rPr>
        <w:t>ração a Nossa Senhora</w:t>
      </w:r>
    </w:p>
    <w:p w14:paraId="2A1DFBBB" w14:textId="77777777" w:rsidR="00273791" w:rsidRPr="007615F5" w:rsidRDefault="00273791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14"/>
          <w:szCs w:val="14"/>
          <w:lang w:eastAsia="pt-PT"/>
          <w14:ligatures w14:val="none"/>
        </w:rPr>
      </w:pPr>
    </w:p>
    <w:p w14:paraId="0FB0CFA4" w14:textId="77777777" w:rsidR="00D83956" w:rsidRDefault="00D83956" w:rsidP="002756CF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17E211B5" w14:textId="17909A33" w:rsidR="00D83956" w:rsidRDefault="00D83956" w:rsidP="002756CF">
      <w:pPr>
        <w:spacing w:after="0" w:line="360" w:lineRule="auto"/>
        <w:jc w:val="both"/>
      </w:pPr>
      <w:r>
        <w:t xml:space="preserve">Rezemos uma das orações de Fátima, ensinadas pelo Anjo da Paz, na 3.ª aparição, de 1916: </w:t>
      </w:r>
    </w:p>
    <w:p w14:paraId="37369141" w14:textId="77777777" w:rsidR="00D83956" w:rsidRDefault="00D83956" w:rsidP="002756CF">
      <w:pPr>
        <w:spacing w:after="0" w:line="360" w:lineRule="auto"/>
        <w:jc w:val="both"/>
      </w:pPr>
    </w:p>
    <w:p w14:paraId="4C3957B7" w14:textId="56CDFB82" w:rsidR="00D83956" w:rsidRPr="00D83956" w:rsidRDefault="00D83956" w:rsidP="002756CF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83956">
        <w:t>Santíssima Trindade, Pai, Filho e Espírito Santo, adoro-Vos profundamente e ofereço-Vos o preciosíssimo Corpo, Sangue, Alma e Divindade de Jesus Cristo, presente em todos os sacrários da terra, em reparação dos ultrajes, sacrilégios e indiferenças com que Ele mesmo é ofendido. E pelos méritos infinitos do Seu Santíssimo Coração e do Coração Imaculado de Maria, peço-Vos a conversão dos pobres pecadores.</w:t>
      </w:r>
    </w:p>
    <w:p w14:paraId="55E25890" w14:textId="77777777" w:rsidR="002756CF" w:rsidRDefault="002756CF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1E19912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CA0F7E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4722DBF4" w14:textId="2BA69040" w:rsidR="002756CF" w:rsidRPr="007615F5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25D0679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7615F5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6"/>
          <w:szCs w:val="6"/>
          <w:lang w:eastAsia="pt-PT"/>
          <w14:ligatures w14:val="none"/>
        </w:rPr>
      </w:pPr>
    </w:p>
    <w:p w14:paraId="49993C43" w14:textId="77777777" w:rsidR="001950AC" w:rsidRPr="00CA0F7E" w:rsidRDefault="001950A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0"/>
          <w:szCs w:val="20"/>
        </w:rPr>
      </w:pPr>
    </w:p>
    <w:p w14:paraId="7D0F835F" w14:textId="4AA57C2A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261B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F67C5"/>
    <w:multiLevelType w:val="hybridMultilevel"/>
    <w:tmpl w:val="33BCFDC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95500"/>
    <w:multiLevelType w:val="hybridMultilevel"/>
    <w:tmpl w:val="C0D0692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D7AA8"/>
    <w:multiLevelType w:val="hybridMultilevel"/>
    <w:tmpl w:val="3EC4710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91502"/>
    <w:multiLevelType w:val="hybridMultilevel"/>
    <w:tmpl w:val="CEE2506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3681E"/>
    <w:multiLevelType w:val="hybridMultilevel"/>
    <w:tmpl w:val="3F0899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80C5B"/>
    <w:multiLevelType w:val="hybridMultilevel"/>
    <w:tmpl w:val="4E34B25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3D6318"/>
    <w:multiLevelType w:val="hybridMultilevel"/>
    <w:tmpl w:val="1FC2CF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4092A"/>
    <w:multiLevelType w:val="hybridMultilevel"/>
    <w:tmpl w:val="D7E4FD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01AA5"/>
    <w:multiLevelType w:val="hybridMultilevel"/>
    <w:tmpl w:val="AE1848A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EB1930"/>
    <w:multiLevelType w:val="hybridMultilevel"/>
    <w:tmpl w:val="3014E0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4C2015"/>
    <w:multiLevelType w:val="hybridMultilevel"/>
    <w:tmpl w:val="434668B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048D6"/>
    <w:multiLevelType w:val="hybridMultilevel"/>
    <w:tmpl w:val="E522EF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392E05"/>
    <w:multiLevelType w:val="hybridMultilevel"/>
    <w:tmpl w:val="73E2276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146415">
    <w:abstractNumId w:val="20"/>
  </w:num>
  <w:num w:numId="2" w16cid:durableId="1593121642">
    <w:abstractNumId w:val="1"/>
  </w:num>
  <w:num w:numId="3" w16cid:durableId="892278790">
    <w:abstractNumId w:val="9"/>
  </w:num>
  <w:num w:numId="4" w16cid:durableId="868494293">
    <w:abstractNumId w:val="2"/>
  </w:num>
  <w:num w:numId="5" w16cid:durableId="1660886526">
    <w:abstractNumId w:val="4"/>
  </w:num>
  <w:num w:numId="6" w16cid:durableId="950210359">
    <w:abstractNumId w:val="5"/>
  </w:num>
  <w:num w:numId="7" w16cid:durableId="836850493">
    <w:abstractNumId w:val="11"/>
  </w:num>
  <w:num w:numId="8" w16cid:durableId="1463384625">
    <w:abstractNumId w:val="16"/>
  </w:num>
  <w:num w:numId="9" w16cid:durableId="919676838">
    <w:abstractNumId w:val="13"/>
  </w:num>
  <w:num w:numId="10" w16cid:durableId="1800296960">
    <w:abstractNumId w:val="14"/>
  </w:num>
  <w:num w:numId="11" w16cid:durableId="2146045883">
    <w:abstractNumId w:val="8"/>
  </w:num>
  <w:num w:numId="12" w16cid:durableId="1295524766">
    <w:abstractNumId w:val="10"/>
  </w:num>
  <w:num w:numId="13" w16cid:durableId="958679432">
    <w:abstractNumId w:val="0"/>
  </w:num>
  <w:num w:numId="14" w16cid:durableId="1735346927">
    <w:abstractNumId w:val="7"/>
  </w:num>
  <w:num w:numId="15" w16cid:durableId="1044251287">
    <w:abstractNumId w:val="12"/>
  </w:num>
  <w:num w:numId="16" w16cid:durableId="420957690">
    <w:abstractNumId w:val="21"/>
  </w:num>
  <w:num w:numId="17" w16cid:durableId="726337126">
    <w:abstractNumId w:val="17"/>
  </w:num>
  <w:num w:numId="18" w16cid:durableId="2068532608">
    <w:abstractNumId w:val="3"/>
  </w:num>
  <w:num w:numId="19" w16cid:durableId="1007319589">
    <w:abstractNumId w:val="18"/>
  </w:num>
  <w:num w:numId="20" w16cid:durableId="1718235064">
    <w:abstractNumId w:val="19"/>
  </w:num>
  <w:num w:numId="21" w16cid:durableId="280695547">
    <w:abstractNumId w:val="15"/>
  </w:num>
  <w:num w:numId="22" w16cid:durableId="10997169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163AC"/>
    <w:rsid w:val="00062D9E"/>
    <w:rsid w:val="000A632A"/>
    <w:rsid w:val="000B1489"/>
    <w:rsid w:val="000C238B"/>
    <w:rsid w:val="000E46E1"/>
    <w:rsid w:val="00105BBF"/>
    <w:rsid w:val="001306B9"/>
    <w:rsid w:val="00145160"/>
    <w:rsid w:val="001665D4"/>
    <w:rsid w:val="001950AC"/>
    <w:rsid w:val="001E4B7A"/>
    <w:rsid w:val="001E7D55"/>
    <w:rsid w:val="0020358E"/>
    <w:rsid w:val="00261B0F"/>
    <w:rsid w:val="002675F4"/>
    <w:rsid w:val="00273791"/>
    <w:rsid w:val="002756CF"/>
    <w:rsid w:val="002844E8"/>
    <w:rsid w:val="002D299D"/>
    <w:rsid w:val="002D37F1"/>
    <w:rsid w:val="00315EF3"/>
    <w:rsid w:val="003174AC"/>
    <w:rsid w:val="003263C5"/>
    <w:rsid w:val="003424C0"/>
    <w:rsid w:val="00362FD7"/>
    <w:rsid w:val="00377923"/>
    <w:rsid w:val="003A6F67"/>
    <w:rsid w:val="003B1D72"/>
    <w:rsid w:val="00401D40"/>
    <w:rsid w:val="0043412A"/>
    <w:rsid w:val="0043646B"/>
    <w:rsid w:val="004551DA"/>
    <w:rsid w:val="00463460"/>
    <w:rsid w:val="004640CF"/>
    <w:rsid w:val="004666B1"/>
    <w:rsid w:val="00471907"/>
    <w:rsid w:val="00471F47"/>
    <w:rsid w:val="004B6CF0"/>
    <w:rsid w:val="00572707"/>
    <w:rsid w:val="0059081D"/>
    <w:rsid w:val="005D6E04"/>
    <w:rsid w:val="006117D9"/>
    <w:rsid w:val="00631B16"/>
    <w:rsid w:val="006A715B"/>
    <w:rsid w:val="006E1A3F"/>
    <w:rsid w:val="006F160C"/>
    <w:rsid w:val="0072672E"/>
    <w:rsid w:val="007615F5"/>
    <w:rsid w:val="007D7320"/>
    <w:rsid w:val="007E4BAD"/>
    <w:rsid w:val="0080605A"/>
    <w:rsid w:val="00862D98"/>
    <w:rsid w:val="00892C54"/>
    <w:rsid w:val="0090543E"/>
    <w:rsid w:val="00921B0D"/>
    <w:rsid w:val="00972C7B"/>
    <w:rsid w:val="009B6233"/>
    <w:rsid w:val="009B738A"/>
    <w:rsid w:val="009D0900"/>
    <w:rsid w:val="009D7DC5"/>
    <w:rsid w:val="00A21C24"/>
    <w:rsid w:val="00A50314"/>
    <w:rsid w:val="00A51603"/>
    <w:rsid w:val="00A90538"/>
    <w:rsid w:val="00A940F7"/>
    <w:rsid w:val="00AA5858"/>
    <w:rsid w:val="00B12DF4"/>
    <w:rsid w:val="00B3750F"/>
    <w:rsid w:val="00B4709E"/>
    <w:rsid w:val="00B579F3"/>
    <w:rsid w:val="00BB2445"/>
    <w:rsid w:val="00BC2372"/>
    <w:rsid w:val="00BC6373"/>
    <w:rsid w:val="00C74AC2"/>
    <w:rsid w:val="00CA0F7E"/>
    <w:rsid w:val="00CD7E78"/>
    <w:rsid w:val="00CF43DA"/>
    <w:rsid w:val="00D01AE5"/>
    <w:rsid w:val="00D42F34"/>
    <w:rsid w:val="00D45B60"/>
    <w:rsid w:val="00D46A32"/>
    <w:rsid w:val="00D54C85"/>
    <w:rsid w:val="00D8102C"/>
    <w:rsid w:val="00D83956"/>
    <w:rsid w:val="00D94219"/>
    <w:rsid w:val="00D972A1"/>
    <w:rsid w:val="00DA2E11"/>
    <w:rsid w:val="00E07BCE"/>
    <w:rsid w:val="00E2464F"/>
    <w:rsid w:val="00E360CB"/>
    <w:rsid w:val="00ED3375"/>
    <w:rsid w:val="00ED3595"/>
    <w:rsid w:val="00EF3CC7"/>
    <w:rsid w:val="00F03B0F"/>
    <w:rsid w:val="00F33312"/>
    <w:rsid w:val="00F40820"/>
    <w:rsid w:val="00F408E0"/>
    <w:rsid w:val="00F90C79"/>
    <w:rsid w:val="00FB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atican.va/archive/cathechism_po/index_new/p4s1cap2_2650-2696_p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1332</Words>
  <Characters>7193</Characters>
  <Application>Microsoft Office Word</Application>
  <DocSecurity>0</DocSecurity>
  <Lines>59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68</cp:revision>
  <dcterms:created xsi:type="dcterms:W3CDTF">2024-04-17T13:51:00Z</dcterms:created>
  <dcterms:modified xsi:type="dcterms:W3CDTF">2024-04-19T11:52:00Z</dcterms:modified>
</cp:coreProperties>
</file>